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3C3F76">
        <w:rPr>
          <w:sz w:val="24"/>
          <w:szCs w:val="24"/>
        </w:rPr>
        <w:t>106 – 16</w:t>
      </w:r>
      <w:r w:rsidR="003C3F76">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3C6C6D">
        <w:rPr>
          <w:sz w:val="24"/>
          <w:szCs w:val="24"/>
        </w:rPr>
        <w:t>Ingunn Olimstad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E1F5F">
        <w:rPr>
          <w:sz w:val="24"/>
          <w:szCs w:val="24"/>
        </w:rPr>
        <w:t>2</w:t>
      </w:r>
      <w:r w:rsidR="003C6C6D">
        <w:rPr>
          <w:sz w:val="24"/>
          <w:szCs w:val="24"/>
        </w:rPr>
        <w:t>4.08.2016</w:t>
      </w:r>
    </w:p>
    <w:p w:rsidR="00425C04" w:rsidRDefault="00425C04">
      <w:pPr>
        <w:rPr>
          <w:b/>
          <w:sz w:val="28"/>
          <w:szCs w:val="28"/>
          <w:u w:val="single"/>
        </w:rPr>
      </w:pPr>
    </w:p>
    <w:p w:rsidR="00720FD8" w:rsidRPr="00AA5E6B" w:rsidRDefault="00AA5E6B" w:rsidP="00AA5E6B">
      <w:pPr>
        <w:rPr>
          <w:sz w:val="28"/>
          <w:szCs w:val="28"/>
        </w:rPr>
      </w:pPr>
      <w:r w:rsidRPr="00AA5E6B">
        <w:rPr>
          <w:b/>
          <w:sz w:val="28"/>
          <w:szCs w:val="28"/>
          <w:u w:val="single"/>
        </w:rPr>
        <w:t>Rapportering av status tiltakspakke: «</w:t>
      </w:r>
      <w:r w:rsidRPr="00AA5E6B">
        <w:rPr>
          <w:b/>
          <w:bCs/>
          <w:sz w:val="28"/>
          <w:szCs w:val="28"/>
          <w:u w:val="single"/>
        </w:rPr>
        <w:t xml:space="preserve">Tilskudd til vedlikehold og rehabilitering i kommuner» </w:t>
      </w:r>
      <w:r w:rsidRPr="00AA5E6B">
        <w:rPr>
          <w:b/>
          <w:sz w:val="28"/>
          <w:szCs w:val="28"/>
          <w:u w:val="single"/>
        </w:rPr>
        <w:t>p</w:t>
      </w:r>
      <w:r w:rsidR="00EE079E">
        <w:rPr>
          <w:b/>
          <w:sz w:val="28"/>
          <w:szCs w:val="28"/>
          <w:u w:val="single"/>
        </w:rPr>
        <w:t>e</w:t>
      </w:r>
      <w:r w:rsidRPr="00AA5E6B">
        <w:rPr>
          <w:b/>
          <w:sz w:val="28"/>
          <w:szCs w:val="28"/>
          <w:u w:val="single"/>
        </w:rPr>
        <w:t xml:space="preserve">r august </w:t>
      </w:r>
      <w:r w:rsidR="00E44B65" w:rsidRPr="00AA5E6B">
        <w:rPr>
          <w:b/>
          <w:sz w:val="28"/>
          <w:szCs w:val="28"/>
          <w:u w:val="single"/>
        </w:rPr>
        <w:t>2016</w:t>
      </w:r>
      <w:r w:rsidR="00BB75C5" w:rsidRPr="00AA5E6B">
        <w:rPr>
          <w:b/>
          <w:sz w:val="28"/>
          <w:szCs w:val="28"/>
          <w:u w:val="single"/>
        </w:rPr>
        <w:t xml:space="preserve">  </w:t>
      </w:r>
    </w:p>
    <w:p w:rsidR="003C3F76" w:rsidRDefault="003C3F76">
      <w:pPr>
        <w:rPr>
          <w:b/>
          <w:sz w:val="28"/>
          <w:szCs w:val="28"/>
          <w:u w:val="single"/>
        </w:rPr>
      </w:pPr>
    </w:p>
    <w:p w:rsidR="00B107B7" w:rsidRDefault="00265A6A">
      <w:pPr>
        <w:rPr>
          <w:b/>
          <w:sz w:val="28"/>
          <w:szCs w:val="28"/>
          <w:u w:val="single"/>
        </w:rPr>
      </w:pPr>
      <w:r>
        <w:rPr>
          <w:b/>
          <w:sz w:val="28"/>
          <w:szCs w:val="28"/>
          <w:u w:val="single"/>
        </w:rPr>
        <w:t>Bakgrunn for saken:</w:t>
      </w:r>
    </w:p>
    <w:p w:rsidR="00AA5E6B" w:rsidRPr="00AA5E6B" w:rsidRDefault="00AA5E6B" w:rsidP="00AA5E6B">
      <w:pPr>
        <w:rPr>
          <w:sz w:val="24"/>
          <w:szCs w:val="24"/>
        </w:rPr>
      </w:pPr>
      <w:r w:rsidRPr="00AA5E6B">
        <w:rPr>
          <w:sz w:val="24"/>
          <w:szCs w:val="24"/>
        </w:rPr>
        <w:t xml:space="preserve">I revidert nasjonalbudsjett er Sandnes kommune blitt tildelt et engangstilskudd i 2016 på kr 53,9 millioner. </w:t>
      </w:r>
    </w:p>
    <w:p w:rsidR="00AA5E6B" w:rsidRPr="00AA5E6B" w:rsidRDefault="00AA5E6B" w:rsidP="00AA5E6B">
      <w:pPr>
        <w:rPr>
          <w:sz w:val="24"/>
          <w:szCs w:val="24"/>
        </w:rPr>
      </w:pPr>
      <w:r w:rsidRPr="00AA5E6B">
        <w:rPr>
          <w:sz w:val="24"/>
          <w:szCs w:val="24"/>
        </w:rPr>
        <w:t>I BS-sak 85/16 ble fordeling av tilskuddsmidler behandlet og vedtatt.  Sandnes kommune, Bymiljø (teknisk) vil ha ansvar for gjennomføring av anleggsprosjekt mens SEKF har fått bestilling på og vil ha ansvar for gjennomføring av vedlikeholds- og rehabiliteringstiltak i skole, barnehage, skole, idrettsbygg, boas og boliger.</w:t>
      </w:r>
    </w:p>
    <w:p w:rsidR="00AA5E6B" w:rsidRPr="00AA5E6B" w:rsidRDefault="00AA5E6B" w:rsidP="00AA5E6B">
      <w:pPr>
        <w:rPr>
          <w:sz w:val="24"/>
          <w:szCs w:val="24"/>
        </w:rPr>
      </w:pPr>
      <w:r w:rsidRPr="00AA5E6B">
        <w:rPr>
          <w:sz w:val="24"/>
          <w:szCs w:val="24"/>
        </w:rPr>
        <w:t xml:space="preserve">I denne saken legges fram orientering om status på framdrift i gjennomføring av de vedtatte </w:t>
      </w:r>
      <w:r w:rsidRPr="003C3F76">
        <w:rPr>
          <w:sz w:val="24"/>
          <w:szCs w:val="24"/>
        </w:rPr>
        <w:t xml:space="preserve">tiltak. I tillegg rapporteres det om </w:t>
      </w:r>
      <w:r w:rsidR="003C3F76" w:rsidRPr="003C3F76">
        <w:rPr>
          <w:sz w:val="24"/>
          <w:szCs w:val="24"/>
        </w:rPr>
        <w:t xml:space="preserve">forslag til </w:t>
      </w:r>
      <w:r w:rsidRPr="003C3F76">
        <w:rPr>
          <w:sz w:val="24"/>
          <w:szCs w:val="24"/>
        </w:rPr>
        <w:t xml:space="preserve">omdisponeringer av midler til andre tiltak. </w:t>
      </w:r>
    </w:p>
    <w:p w:rsidR="00720FD8" w:rsidRDefault="00265A6A" w:rsidP="00B30221">
      <w:pPr>
        <w:rPr>
          <w:b/>
          <w:sz w:val="28"/>
          <w:szCs w:val="28"/>
          <w:u w:val="single"/>
        </w:rPr>
      </w:pPr>
      <w:r>
        <w:rPr>
          <w:b/>
          <w:sz w:val="28"/>
          <w:szCs w:val="28"/>
          <w:u w:val="single"/>
        </w:rPr>
        <w:t>Saksopplysninger:</w:t>
      </w:r>
    </w:p>
    <w:p w:rsidR="00AA5E6B" w:rsidRPr="00AA5E6B" w:rsidRDefault="00AA5E6B" w:rsidP="00AA5E6B">
      <w:pPr>
        <w:rPr>
          <w:sz w:val="24"/>
          <w:szCs w:val="24"/>
        </w:rPr>
      </w:pPr>
      <w:r>
        <w:rPr>
          <w:sz w:val="24"/>
          <w:szCs w:val="24"/>
        </w:rPr>
        <w:t>Tiltakspakken «Tilskudd til vedlikehold og rehabilitering i kommuner» er et e</w:t>
      </w:r>
      <w:r w:rsidRPr="00AA5E6B">
        <w:rPr>
          <w:sz w:val="24"/>
          <w:szCs w:val="24"/>
        </w:rPr>
        <w:t xml:space="preserve">ngangstilskuddet på totalt kr 400 millioner i 2016. </w:t>
      </w:r>
      <w:r>
        <w:rPr>
          <w:sz w:val="24"/>
          <w:szCs w:val="24"/>
        </w:rPr>
        <w:t xml:space="preserve">Hensikten med tiltakspakken </w:t>
      </w:r>
      <w:r w:rsidRPr="00AA5E6B">
        <w:rPr>
          <w:sz w:val="24"/>
          <w:szCs w:val="24"/>
        </w:rPr>
        <w:t>er å bidra til økt aktivitet på Sør- og Vestlandet.</w:t>
      </w:r>
      <w:r>
        <w:rPr>
          <w:sz w:val="24"/>
          <w:szCs w:val="24"/>
        </w:rPr>
        <w:t xml:space="preserve"> </w:t>
      </w:r>
    </w:p>
    <w:p w:rsidR="00AA5E6B" w:rsidRDefault="00AA5E6B" w:rsidP="00AA5E6B">
      <w:pPr>
        <w:rPr>
          <w:sz w:val="24"/>
          <w:szCs w:val="24"/>
        </w:rPr>
      </w:pPr>
      <w:r>
        <w:rPr>
          <w:sz w:val="24"/>
          <w:szCs w:val="24"/>
        </w:rPr>
        <w:t>I BS-sak 85/16 informeres det om at t</w:t>
      </w:r>
      <w:r w:rsidRPr="00AA5E6B">
        <w:rPr>
          <w:sz w:val="24"/>
          <w:szCs w:val="24"/>
        </w:rPr>
        <w:t>all fra NAV vis</w:t>
      </w:r>
      <w:r>
        <w:rPr>
          <w:sz w:val="24"/>
          <w:szCs w:val="24"/>
        </w:rPr>
        <w:t>te</w:t>
      </w:r>
      <w:r w:rsidRPr="00AA5E6B">
        <w:rPr>
          <w:sz w:val="24"/>
          <w:szCs w:val="24"/>
        </w:rPr>
        <w:t xml:space="preserve"> at 3,1 prosent av arbeidsstyrken</w:t>
      </w:r>
      <w:r>
        <w:rPr>
          <w:sz w:val="24"/>
          <w:szCs w:val="24"/>
        </w:rPr>
        <w:t xml:space="preserve"> i Norge</w:t>
      </w:r>
      <w:r w:rsidRPr="00AA5E6B">
        <w:rPr>
          <w:sz w:val="24"/>
          <w:szCs w:val="24"/>
        </w:rPr>
        <w:t xml:space="preserve"> var registrert helt </w:t>
      </w:r>
      <w:r>
        <w:rPr>
          <w:sz w:val="24"/>
          <w:szCs w:val="24"/>
        </w:rPr>
        <w:t>ledig per april 2016. Tiltakspakken ble fordelt</w:t>
      </w:r>
      <w:r w:rsidRPr="00AA5E6B">
        <w:rPr>
          <w:sz w:val="24"/>
          <w:szCs w:val="24"/>
        </w:rPr>
        <w:t xml:space="preserve"> med et likt beløp per helt arbeidsledige person</w:t>
      </w:r>
      <w:r>
        <w:rPr>
          <w:sz w:val="24"/>
          <w:szCs w:val="24"/>
        </w:rPr>
        <w:t>er</w:t>
      </w:r>
      <w:r w:rsidRPr="00AA5E6B">
        <w:rPr>
          <w:sz w:val="24"/>
          <w:szCs w:val="24"/>
        </w:rPr>
        <w:t xml:space="preserve"> utover landsgjennomsnittet. Tilskuddet </w:t>
      </w:r>
      <w:r>
        <w:rPr>
          <w:sz w:val="24"/>
          <w:szCs w:val="24"/>
        </w:rPr>
        <w:t xml:space="preserve">ble fordelt </w:t>
      </w:r>
      <w:r w:rsidRPr="00AA5E6B">
        <w:rPr>
          <w:sz w:val="24"/>
          <w:szCs w:val="24"/>
        </w:rPr>
        <w:t xml:space="preserve">til kommunene uten søknad. Tilskuddet skal brukes på tiltak som settes i gang i 2016, og som kommer i tillegg til allerede vedtatte tiltak i kommunenes budsjetter for 2016. </w:t>
      </w:r>
    </w:p>
    <w:p w:rsidR="00AA5E6B" w:rsidRPr="00AA5E6B" w:rsidRDefault="00AA5E6B" w:rsidP="00AA5E6B">
      <w:pPr>
        <w:rPr>
          <w:sz w:val="24"/>
          <w:szCs w:val="24"/>
        </w:rPr>
      </w:pPr>
      <w:r>
        <w:rPr>
          <w:sz w:val="24"/>
          <w:szCs w:val="24"/>
        </w:rPr>
        <w:lastRenderedPageBreak/>
        <w:t>Det</w:t>
      </w:r>
      <w:r w:rsidRPr="00AA5E6B">
        <w:rPr>
          <w:sz w:val="24"/>
          <w:szCs w:val="24"/>
        </w:rPr>
        <w:t xml:space="preserve"> legges opp til en enkel rapportering om bruken av midlene. Midler som ikke er brukt i tråd med formålet, må tilbakebetales. </w:t>
      </w:r>
    </w:p>
    <w:p w:rsidR="00AA5E6B" w:rsidRDefault="00AA5E6B" w:rsidP="00AA5E6B">
      <w:pPr>
        <w:rPr>
          <w:sz w:val="24"/>
          <w:szCs w:val="24"/>
        </w:rPr>
      </w:pPr>
      <w:r w:rsidRPr="00AA5E6B">
        <w:rPr>
          <w:sz w:val="24"/>
          <w:szCs w:val="24"/>
        </w:rPr>
        <w:t>Sandnes hadde per april 2016 en arbeidsledighet på 5,5 prosent, og f</w:t>
      </w:r>
      <w:r>
        <w:rPr>
          <w:sz w:val="24"/>
          <w:szCs w:val="24"/>
        </w:rPr>
        <w:t xml:space="preserve">ikk </w:t>
      </w:r>
      <w:r w:rsidRPr="00AA5E6B">
        <w:rPr>
          <w:sz w:val="24"/>
          <w:szCs w:val="24"/>
        </w:rPr>
        <w:t>på bakgrunn av dette kr 53,9 millioner i tilskudd til vedlikehold og rehabilitering.</w:t>
      </w:r>
      <w:r>
        <w:rPr>
          <w:sz w:val="24"/>
          <w:szCs w:val="24"/>
        </w:rPr>
        <w:t xml:space="preserve">  </w:t>
      </w:r>
    </w:p>
    <w:p w:rsidR="00AA5E6B" w:rsidRPr="00AA5E6B" w:rsidRDefault="00AA5E6B" w:rsidP="00AA5E6B">
      <w:pPr>
        <w:rPr>
          <w:sz w:val="24"/>
          <w:szCs w:val="24"/>
        </w:rPr>
      </w:pPr>
      <w:r>
        <w:rPr>
          <w:sz w:val="24"/>
          <w:szCs w:val="24"/>
        </w:rPr>
        <w:t xml:space="preserve">Det er lagt til grunn følgende forutsetninger: </w:t>
      </w:r>
    </w:p>
    <w:p w:rsidR="00AA5E6B" w:rsidRPr="00AA5E6B" w:rsidRDefault="00AA5E6B" w:rsidP="00AA5E6B">
      <w:pPr>
        <w:pStyle w:val="Default"/>
        <w:numPr>
          <w:ilvl w:val="0"/>
          <w:numId w:val="5"/>
        </w:numPr>
        <w:spacing w:after="19"/>
        <w:rPr>
          <w:rFonts w:asciiTheme="minorHAnsi" w:hAnsiTheme="minorHAnsi"/>
          <w:sz w:val="22"/>
          <w:szCs w:val="22"/>
        </w:rPr>
      </w:pPr>
      <w:r w:rsidRPr="00AA5E6B">
        <w:rPr>
          <w:rFonts w:asciiTheme="minorHAnsi" w:hAnsiTheme="minorHAnsi"/>
          <w:sz w:val="22"/>
          <w:szCs w:val="22"/>
        </w:rPr>
        <w:t xml:space="preserve">Tiltak som kan gjennomføres i løpet av året </w:t>
      </w:r>
    </w:p>
    <w:p w:rsidR="00AA5E6B" w:rsidRPr="00AA5E6B" w:rsidRDefault="00AA5E6B" w:rsidP="00AA5E6B">
      <w:pPr>
        <w:pStyle w:val="Default"/>
        <w:numPr>
          <w:ilvl w:val="0"/>
          <w:numId w:val="5"/>
        </w:numPr>
        <w:spacing w:after="19"/>
        <w:rPr>
          <w:rFonts w:asciiTheme="minorHAnsi" w:hAnsiTheme="minorHAnsi"/>
          <w:sz w:val="22"/>
          <w:szCs w:val="22"/>
        </w:rPr>
      </w:pPr>
      <w:r w:rsidRPr="00AA5E6B">
        <w:rPr>
          <w:rFonts w:asciiTheme="minorHAnsi" w:hAnsiTheme="minorHAnsi"/>
          <w:sz w:val="22"/>
          <w:szCs w:val="22"/>
        </w:rPr>
        <w:t xml:space="preserve">Tiltak som det ikke er bevilget midler til i 2016 </w:t>
      </w:r>
    </w:p>
    <w:p w:rsidR="00AA5E6B" w:rsidRPr="00AA5E6B" w:rsidRDefault="00AA5E6B" w:rsidP="00AA5E6B">
      <w:pPr>
        <w:pStyle w:val="Default"/>
        <w:numPr>
          <w:ilvl w:val="0"/>
          <w:numId w:val="5"/>
        </w:numPr>
        <w:spacing w:after="19"/>
        <w:rPr>
          <w:rFonts w:asciiTheme="minorHAnsi" w:hAnsiTheme="minorHAnsi"/>
          <w:sz w:val="22"/>
          <w:szCs w:val="22"/>
        </w:rPr>
      </w:pPr>
      <w:r w:rsidRPr="00AA5E6B">
        <w:rPr>
          <w:rFonts w:asciiTheme="minorHAnsi" w:hAnsiTheme="minorHAnsi"/>
          <w:sz w:val="22"/>
          <w:szCs w:val="22"/>
        </w:rPr>
        <w:t xml:space="preserve">Tiltak som i så stor grad som mulig gir sysselsettingseffekt og som i mindre grad går på kjøp av varer </w:t>
      </w:r>
    </w:p>
    <w:p w:rsidR="00AA5E6B" w:rsidRPr="00AA5E6B" w:rsidRDefault="00AA5E6B" w:rsidP="00AA5E6B">
      <w:pPr>
        <w:pStyle w:val="Default"/>
        <w:numPr>
          <w:ilvl w:val="0"/>
          <w:numId w:val="5"/>
        </w:numPr>
        <w:spacing w:after="19"/>
        <w:rPr>
          <w:rFonts w:asciiTheme="minorHAnsi" w:hAnsiTheme="minorHAnsi"/>
          <w:sz w:val="22"/>
          <w:szCs w:val="22"/>
        </w:rPr>
      </w:pPr>
      <w:r w:rsidRPr="00AA5E6B">
        <w:rPr>
          <w:rFonts w:asciiTheme="minorHAnsi" w:hAnsiTheme="minorHAnsi"/>
          <w:sz w:val="22"/>
          <w:szCs w:val="22"/>
        </w:rPr>
        <w:t xml:space="preserve">Tiltakene skal gjennomføres som kjøpte tjenester, ikke som kjøp i Sandnes kommune (sysselsettingseffekt). </w:t>
      </w:r>
    </w:p>
    <w:p w:rsidR="00AA5E6B" w:rsidRPr="00AA5E6B" w:rsidRDefault="00AA5E6B" w:rsidP="00AA5E6B">
      <w:pPr>
        <w:pStyle w:val="Default"/>
        <w:numPr>
          <w:ilvl w:val="0"/>
          <w:numId w:val="5"/>
        </w:numPr>
        <w:spacing w:after="19"/>
        <w:rPr>
          <w:rFonts w:asciiTheme="minorHAnsi" w:hAnsiTheme="minorHAnsi"/>
          <w:sz w:val="22"/>
          <w:szCs w:val="22"/>
        </w:rPr>
      </w:pPr>
      <w:r w:rsidRPr="00AA5E6B">
        <w:rPr>
          <w:rFonts w:asciiTheme="minorHAnsi" w:hAnsiTheme="minorHAnsi"/>
          <w:sz w:val="22"/>
          <w:szCs w:val="22"/>
        </w:rPr>
        <w:t xml:space="preserve">Tiltakene skal medføre oppdrag innen ulike bransjer i bygge- og anleggsnæringen </w:t>
      </w:r>
    </w:p>
    <w:p w:rsidR="00AA5E6B" w:rsidRDefault="00AA5E6B" w:rsidP="00AA5E6B">
      <w:pPr>
        <w:pStyle w:val="Default"/>
        <w:numPr>
          <w:ilvl w:val="0"/>
          <w:numId w:val="5"/>
        </w:numPr>
        <w:rPr>
          <w:sz w:val="22"/>
          <w:szCs w:val="22"/>
        </w:rPr>
      </w:pPr>
      <w:r w:rsidRPr="00AA5E6B">
        <w:rPr>
          <w:rFonts w:asciiTheme="minorHAnsi" w:hAnsiTheme="minorHAnsi"/>
          <w:sz w:val="22"/>
          <w:szCs w:val="22"/>
        </w:rPr>
        <w:t xml:space="preserve">Tiltakene skal medføre oppdrag i flere bydeler i kommunen </w:t>
      </w:r>
    </w:p>
    <w:p w:rsidR="00AA5E6B" w:rsidRDefault="00AA5E6B" w:rsidP="00AA5E6B">
      <w:pPr>
        <w:rPr>
          <w:sz w:val="24"/>
          <w:szCs w:val="24"/>
        </w:rPr>
      </w:pPr>
    </w:p>
    <w:p w:rsidR="00AA5E6B" w:rsidRDefault="00AA5E6B" w:rsidP="00AA5E6B">
      <w:pPr>
        <w:rPr>
          <w:sz w:val="24"/>
          <w:szCs w:val="24"/>
        </w:rPr>
      </w:pPr>
      <w:r>
        <w:rPr>
          <w:sz w:val="24"/>
          <w:szCs w:val="24"/>
        </w:rPr>
        <w:t xml:space="preserve">Bestilling av oppdraget ble mottatt kort tid før ferien. Et mål for SEKF har vært å igangsette tiltakene så fort som mulig. Arbeider som kunne bestilles og igangsettes uten omfattende prosjektering ble bestilt via rammeavtaler og igangsatt i ferien. Tiltak der det er behov for å prosjektere arbeidene før utførelse og/eller for å lyse ut arbeidene på konkurranse er det engasjert ekstern bistand. </w:t>
      </w:r>
    </w:p>
    <w:p w:rsidR="00AA5E6B" w:rsidRDefault="00AA5E6B" w:rsidP="00AA5E6B">
      <w:pPr>
        <w:rPr>
          <w:sz w:val="24"/>
          <w:szCs w:val="24"/>
        </w:rPr>
      </w:pPr>
      <w:r>
        <w:rPr>
          <w:sz w:val="24"/>
          <w:szCs w:val="24"/>
        </w:rPr>
        <w:t xml:space="preserve">En har forsøkt å redusere administrasjonskostnadene i disse tiltakene ved å benytte rammeavtaler for de fagområder vi har dette og hvor arbeidene er av et omfang der dette lar seg gjøre. Allikevel har en hatt behov for å gjennomføre noen anbudskonkurranser og minikonkkurranser for enkelte tiltak. </w:t>
      </w:r>
    </w:p>
    <w:p w:rsidR="00AA5E6B" w:rsidRDefault="00AA5E6B" w:rsidP="00AA5E6B">
      <w:pPr>
        <w:rPr>
          <w:sz w:val="24"/>
          <w:szCs w:val="24"/>
        </w:rPr>
      </w:pPr>
      <w:r>
        <w:rPr>
          <w:sz w:val="24"/>
          <w:szCs w:val="24"/>
        </w:rPr>
        <w:t>Ved å gjennomføre tiltakene på denne måten mener en at en både får gjennomført nyttige og gode tiltak på byggene samtidig som en oppnår økt sysselsetting innen ulike bransjer i byggenæringen i området.</w:t>
      </w:r>
    </w:p>
    <w:p w:rsidR="00AA5E6B" w:rsidRDefault="00AA5E6B" w:rsidP="00AA5E6B">
      <w:pPr>
        <w:rPr>
          <w:sz w:val="24"/>
          <w:szCs w:val="24"/>
        </w:rPr>
      </w:pPr>
      <w:r>
        <w:rPr>
          <w:sz w:val="24"/>
          <w:szCs w:val="24"/>
        </w:rPr>
        <w:t xml:space="preserve">Status på framdrift i gjennomføring av tiltakene er synliggjort i tabell i vedlegge 1. </w:t>
      </w:r>
    </w:p>
    <w:p w:rsidR="00AA5E6B" w:rsidRPr="0095344A" w:rsidRDefault="00AA5E6B" w:rsidP="00AA5E6B">
      <w:pPr>
        <w:rPr>
          <w:sz w:val="24"/>
          <w:szCs w:val="24"/>
        </w:rPr>
      </w:pPr>
      <w:r>
        <w:rPr>
          <w:sz w:val="24"/>
          <w:szCs w:val="24"/>
        </w:rPr>
        <w:t xml:space="preserve">Et prosjekt, Fogdahuset, ligger allerede i budsjett for 2016 og </w:t>
      </w:r>
      <w:r w:rsidR="003C3F76">
        <w:rPr>
          <w:sz w:val="24"/>
          <w:szCs w:val="24"/>
        </w:rPr>
        <w:t xml:space="preserve">midlene søkes </w:t>
      </w:r>
      <w:r>
        <w:rPr>
          <w:sz w:val="24"/>
          <w:szCs w:val="24"/>
        </w:rPr>
        <w:t>omdisponer</w:t>
      </w:r>
      <w:r w:rsidR="003C3F76">
        <w:rPr>
          <w:sz w:val="24"/>
          <w:szCs w:val="24"/>
        </w:rPr>
        <w:t>t</w:t>
      </w:r>
      <w:r>
        <w:rPr>
          <w:sz w:val="24"/>
          <w:szCs w:val="24"/>
        </w:rPr>
        <w:t xml:space="preserve"> til tiltak på Sandnes kulturhus (pipe) der det er behov for strakstiltak ift. sikring og </w:t>
      </w:r>
      <w:r w:rsidRPr="003C3F76">
        <w:rPr>
          <w:sz w:val="24"/>
          <w:szCs w:val="24"/>
        </w:rPr>
        <w:t xml:space="preserve">rehabiliteringstiltak. </w:t>
      </w:r>
      <w:r w:rsidR="003C3F76" w:rsidRPr="003C3F76">
        <w:rPr>
          <w:sz w:val="24"/>
          <w:szCs w:val="24"/>
        </w:rPr>
        <w:t xml:space="preserve">Rådmannen har fullmakt til å godkjenne omdisponeringer administrativt ihht BS- sak 85/16. </w:t>
      </w:r>
      <w:r w:rsidRPr="003C3F76">
        <w:rPr>
          <w:sz w:val="24"/>
          <w:szCs w:val="24"/>
        </w:rPr>
        <w:t xml:space="preserve">Saken oversendes </w:t>
      </w:r>
      <w:r w:rsidR="003C3F76" w:rsidRPr="003C3F76">
        <w:rPr>
          <w:sz w:val="24"/>
          <w:szCs w:val="24"/>
        </w:rPr>
        <w:t xml:space="preserve">derfor </w:t>
      </w:r>
      <w:r w:rsidRPr="003C3F76">
        <w:rPr>
          <w:sz w:val="24"/>
          <w:szCs w:val="24"/>
        </w:rPr>
        <w:t>rådmannen for endelig avklaring.</w:t>
      </w:r>
      <w:r>
        <w:rPr>
          <w:sz w:val="24"/>
          <w:szCs w:val="24"/>
        </w:rPr>
        <w:t xml:space="preserve"> </w:t>
      </w:r>
    </w:p>
    <w:p w:rsidR="003C3F76" w:rsidRDefault="003C3F76">
      <w:pPr>
        <w:rPr>
          <w:b/>
          <w:sz w:val="28"/>
          <w:szCs w:val="28"/>
          <w:u w:val="single"/>
        </w:rPr>
      </w:pPr>
      <w:r>
        <w:rPr>
          <w:b/>
          <w:sz w:val="28"/>
          <w:szCs w:val="28"/>
          <w:u w:val="single"/>
        </w:rPr>
        <w:br w:type="page"/>
      </w:r>
    </w:p>
    <w:p w:rsidR="0095344A" w:rsidRPr="0095344A" w:rsidRDefault="00AA5E6B" w:rsidP="00B30221">
      <w:pPr>
        <w:rPr>
          <w:b/>
          <w:sz w:val="28"/>
          <w:szCs w:val="28"/>
          <w:u w:val="single"/>
        </w:rPr>
      </w:pPr>
      <w:r>
        <w:rPr>
          <w:b/>
          <w:sz w:val="28"/>
          <w:szCs w:val="28"/>
          <w:u w:val="single"/>
        </w:rPr>
        <w:lastRenderedPageBreak/>
        <w:t>Oppsummering</w:t>
      </w:r>
      <w:r w:rsidR="00720FD8" w:rsidRPr="00720FD8">
        <w:rPr>
          <w:b/>
          <w:sz w:val="28"/>
          <w:szCs w:val="28"/>
          <w:u w:val="single"/>
        </w:rPr>
        <w:t>:</w:t>
      </w:r>
    </w:p>
    <w:p w:rsidR="00720FD8" w:rsidRPr="00AA5E6B" w:rsidRDefault="00AA5E6B" w:rsidP="00B30221">
      <w:pPr>
        <w:rPr>
          <w:sz w:val="24"/>
          <w:szCs w:val="24"/>
        </w:rPr>
      </w:pPr>
      <w:r w:rsidRPr="00AA5E6B">
        <w:rPr>
          <w:sz w:val="24"/>
          <w:szCs w:val="24"/>
        </w:rPr>
        <w:t xml:space="preserve">En </w:t>
      </w:r>
      <w:r>
        <w:rPr>
          <w:sz w:val="24"/>
          <w:szCs w:val="24"/>
        </w:rPr>
        <w:t xml:space="preserve">foreslår </w:t>
      </w:r>
      <w:r w:rsidRPr="00AA5E6B">
        <w:rPr>
          <w:sz w:val="24"/>
          <w:szCs w:val="24"/>
        </w:rPr>
        <w:t xml:space="preserve">månedlig rapportering til styret på status i gjennomføring av tiltakspakken. </w:t>
      </w:r>
    </w:p>
    <w:p w:rsidR="003C3F76" w:rsidRDefault="003C3F76" w:rsidP="005A4DBB">
      <w:pPr>
        <w:rPr>
          <w:b/>
          <w:sz w:val="28"/>
          <w:szCs w:val="28"/>
          <w:u w:val="single"/>
        </w:rPr>
      </w:pPr>
    </w:p>
    <w:p w:rsidR="0068300B" w:rsidRPr="0034412E" w:rsidRDefault="000835D0" w:rsidP="005A4DBB">
      <w:pPr>
        <w:rPr>
          <w:b/>
          <w:sz w:val="24"/>
          <w:szCs w:val="24"/>
        </w:rPr>
      </w:pPr>
      <w:r w:rsidRPr="00156569">
        <w:rPr>
          <w:b/>
          <w:sz w:val="28"/>
          <w:szCs w:val="28"/>
          <w:u w:val="single"/>
        </w:rPr>
        <w:t>Forslag til vedtak</w:t>
      </w:r>
      <w:r w:rsidRPr="00156569">
        <w:rPr>
          <w:b/>
          <w:sz w:val="28"/>
          <w:szCs w:val="28"/>
        </w:rPr>
        <w:t>:</w:t>
      </w:r>
    </w:p>
    <w:p w:rsidR="00AA5E6B" w:rsidRDefault="00AA5E6B" w:rsidP="00E72801">
      <w:pPr>
        <w:pStyle w:val="Listeavsnitt"/>
        <w:numPr>
          <w:ilvl w:val="0"/>
          <w:numId w:val="4"/>
        </w:numPr>
        <w:rPr>
          <w:rFonts w:cs="Times New Roman"/>
          <w:sz w:val="24"/>
          <w:szCs w:val="24"/>
        </w:rPr>
      </w:pPr>
      <w:r w:rsidRPr="00AA5E6B">
        <w:rPr>
          <w:rFonts w:cs="Times New Roman"/>
          <w:sz w:val="24"/>
          <w:szCs w:val="24"/>
        </w:rPr>
        <w:t>Saken tas til orientering.</w:t>
      </w:r>
    </w:p>
    <w:p w:rsidR="003C3F76" w:rsidRPr="00AA5E6B" w:rsidRDefault="003C3F76" w:rsidP="00E72801">
      <w:pPr>
        <w:pStyle w:val="Listeavsnitt"/>
        <w:numPr>
          <w:ilvl w:val="0"/>
          <w:numId w:val="4"/>
        </w:numPr>
        <w:rPr>
          <w:rFonts w:cs="Times New Roman"/>
          <w:sz w:val="24"/>
          <w:szCs w:val="24"/>
        </w:rPr>
      </w:pPr>
      <w:r>
        <w:rPr>
          <w:rFonts w:cs="Times New Roman"/>
          <w:sz w:val="24"/>
          <w:szCs w:val="24"/>
        </w:rPr>
        <w:t>Saken oversendes rådmannen mht omdisponering av kr</w:t>
      </w:r>
      <w:r w:rsidR="008C6030">
        <w:rPr>
          <w:rFonts w:cs="Times New Roman"/>
          <w:sz w:val="24"/>
          <w:szCs w:val="24"/>
        </w:rPr>
        <w:t xml:space="preserve"> 1,2 mill </w:t>
      </w:r>
      <w:bookmarkStart w:id="0" w:name="_GoBack"/>
      <w:bookmarkEnd w:id="0"/>
      <w:r>
        <w:rPr>
          <w:rFonts w:cs="Times New Roman"/>
          <w:sz w:val="24"/>
          <w:szCs w:val="24"/>
        </w:rPr>
        <w:t xml:space="preserve">fra «Fogdahuset» til sikring av pipe på Sandnes kulturhus. </w:t>
      </w:r>
    </w:p>
    <w:p w:rsidR="006908BF" w:rsidRPr="0034412E" w:rsidRDefault="006908BF"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AA5E6B">
        <w:rPr>
          <w:rFonts w:cs="Times New Roman"/>
          <w:sz w:val="24"/>
          <w:szCs w:val="24"/>
        </w:rPr>
        <w:t>17.08.</w:t>
      </w:r>
      <w:r w:rsidR="00AF3325" w:rsidRPr="0034412E">
        <w:rPr>
          <w:rFonts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r w:rsidRPr="006908BF">
        <w:rPr>
          <w:rFonts w:ascii="Times New Roman" w:hAnsi="Times New Roman" w:cs="Times New Roman"/>
          <w:sz w:val="24"/>
          <w:szCs w:val="24"/>
        </w:rPr>
        <w:t>daglig leder</w:t>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3C194C"/>
    <w:multiLevelType w:val="hybridMultilevel"/>
    <w:tmpl w:val="610690F0"/>
    <w:lvl w:ilvl="0" w:tplc="3858DAB2">
      <w:start w:val="1"/>
      <w:numFmt w:val="bullet"/>
      <w:lvlText w:val=""/>
      <w:lvlJc w:val="left"/>
      <w:pPr>
        <w:ind w:left="720" w:hanging="360"/>
      </w:pPr>
      <w:rPr>
        <w:rFonts w:ascii="Symbol" w:eastAsiaTheme="minorEastAsia" w:hAnsi="Symbol"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E2546"/>
    <w:rsid w:val="00206A8B"/>
    <w:rsid w:val="00263933"/>
    <w:rsid w:val="00265A6A"/>
    <w:rsid w:val="002A65B8"/>
    <w:rsid w:val="0034412E"/>
    <w:rsid w:val="003463D3"/>
    <w:rsid w:val="003931F1"/>
    <w:rsid w:val="003B2054"/>
    <w:rsid w:val="003C3F76"/>
    <w:rsid w:val="003C6C6D"/>
    <w:rsid w:val="003E1121"/>
    <w:rsid w:val="00425C04"/>
    <w:rsid w:val="00431A34"/>
    <w:rsid w:val="00487D79"/>
    <w:rsid w:val="004C093A"/>
    <w:rsid w:val="004E0F9A"/>
    <w:rsid w:val="005139AE"/>
    <w:rsid w:val="005A4DBB"/>
    <w:rsid w:val="005F4323"/>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C1A3D"/>
    <w:rsid w:val="008C6030"/>
    <w:rsid w:val="009043C9"/>
    <w:rsid w:val="0091686D"/>
    <w:rsid w:val="00924E79"/>
    <w:rsid w:val="009435FB"/>
    <w:rsid w:val="00943A83"/>
    <w:rsid w:val="0095344A"/>
    <w:rsid w:val="009679B0"/>
    <w:rsid w:val="009873D1"/>
    <w:rsid w:val="009A2628"/>
    <w:rsid w:val="009C5624"/>
    <w:rsid w:val="009E1F5F"/>
    <w:rsid w:val="00A27909"/>
    <w:rsid w:val="00AA5E6B"/>
    <w:rsid w:val="00AA60A7"/>
    <w:rsid w:val="00AA7F48"/>
    <w:rsid w:val="00AD3D7A"/>
    <w:rsid w:val="00AF3325"/>
    <w:rsid w:val="00B107B7"/>
    <w:rsid w:val="00B30221"/>
    <w:rsid w:val="00B30CC1"/>
    <w:rsid w:val="00B52A16"/>
    <w:rsid w:val="00B613BA"/>
    <w:rsid w:val="00B67FF5"/>
    <w:rsid w:val="00B7732D"/>
    <w:rsid w:val="00BB1A4C"/>
    <w:rsid w:val="00BB75C5"/>
    <w:rsid w:val="00BC664E"/>
    <w:rsid w:val="00C27D11"/>
    <w:rsid w:val="00C470A3"/>
    <w:rsid w:val="00CC5B49"/>
    <w:rsid w:val="00CF4C50"/>
    <w:rsid w:val="00DA1F37"/>
    <w:rsid w:val="00DA5991"/>
    <w:rsid w:val="00DE58E6"/>
    <w:rsid w:val="00E336D5"/>
    <w:rsid w:val="00E35F1D"/>
    <w:rsid w:val="00E44B65"/>
    <w:rsid w:val="00E51D94"/>
    <w:rsid w:val="00E62959"/>
    <w:rsid w:val="00E72801"/>
    <w:rsid w:val="00E90FB9"/>
    <w:rsid w:val="00EE079E"/>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AA5E6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EAFC-EB4D-4AC3-9E14-28414445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3392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3</cp:revision>
  <cp:lastPrinted>2014-05-27T16:55:00Z</cp:lastPrinted>
  <dcterms:created xsi:type="dcterms:W3CDTF">2016-08-17T14:32:00Z</dcterms:created>
  <dcterms:modified xsi:type="dcterms:W3CDTF">2016-08-17T14:35:00Z</dcterms:modified>
</cp:coreProperties>
</file>